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DD" w:rsidRPr="00A13E32" w:rsidRDefault="00147CDD" w:rsidP="00147CDD">
      <w:pPr>
        <w:rPr>
          <w:rFonts w:ascii="Arial" w:hAnsi="Arial"/>
        </w:rPr>
      </w:pPr>
      <w:r w:rsidRPr="00A13E32">
        <w:rPr>
          <w:rFonts w:ascii="Arial" w:hAnsi="Arial"/>
        </w:rPr>
        <w:t>Name: __________________________</w:t>
      </w:r>
      <w:r>
        <w:rPr>
          <w:rFonts w:ascii="Arial" w:hAnsi="Arial"/>
        </w:rPr>
        <w:t>_____</w:t>
      </w:r>
      <w:r w:rsidRPr="00A13E32">
        <w:rPr>
          <w:rFonts w:ascii="Arial" w:hAnsi="Arial"/>
        </w:rPr>
        <w:t>__________ Period: __________ Date: ___</w:t>
      </w:r>
      <w:r>
        <w:rPr>
          <w:rFonts w:ascii="Arial" w:hAnsi="Arial"/>
        </w:rPr>
        <w:t>__________</w:t>
      </w:r>
      <w:r w:rsidRPr="00A13E32">
        <w:rPr>
          <w:rFonts w:ascii="Arial" w:hAnsi="Arial"/>
        </w:rPr>
        <w:t>_______</w:t>
      </w:r>
    </w:p>
    <w:p w:rsidR="00147CDD" w:rsidRDefault="00147CDD">
      <w:pPr>
        <w:rPr>
          <w:rFonts w:ascii="Arial" w:hAnsi="Arial"/>
        </w:rPr>
      </w:pPr>
    </w:p>
    <w:p w:rsidR="00B70ED6" w:rsidRDefault="00B70ED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Chemistry:  </w:t>
      </w:r>
      <w:r>
        <w:rPr>
          <w:rFonts w:ascii="Arial" w:hAnsi="Arial"/>
          <w:b/>
          <w:i/>
          <w:sz w:val="24"/>
        </w:rPr>
        <w:t>Scientific Notation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ind w:left="720" w:hanging="720"/>
        <w:rPr>
          <w:rFonts w:ascii="Arial" w:hAnsi="Arial"/>
          <w:b/>
        </w:rPr>
      </w:pPr>
      <w:r>
        <w:rPr>
          <w:rFonts w:ascii="Arial" w:hAnsi="Arial"/>
          <w:b/>
          <w:i/>
          <w:u w:val="single"/>
        </w:rPr>
        <w:t>Part A</w:t>
      </w:r>
      <w:r>
        <w:rPr>
          <w:rFonts w:ascii="Arial" w:hAnsi="Arial"/>
          <w:b/>
          <w:i/>
        </w:rPr>
        <w:t>:  Express each of the following in standard form.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1.  5.2 x 10</w:t>
      </w:r>
      <w:r>
        <w:rPr>
          <w:rFonts w:ascii="Arial" w:hAnsi="Arial"/>
          <w:vertAlign w:val="superscript"/>
        </w:rPr>
        <w:t>3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5.  3.6 x 10</w:t>
      </w:r>
      <w:r>
        <w:rPr>
          <w:rFonts w:ascii="Arial" w:hAnsi="Arial"/>
          <w:vertAlign w:val="superscript"/>
        </w:rPr>
        <w:t>1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2.  9.65 x 10</w:t>
      </w:r>
      <w:r>
        <w:rPr>
          <w:rFonts w:ascii="Arial" w:hAnsi="Arial"/>
          <w:vertAlign w:val="superscript"/>
        </w:rPr>
        <w:t>–4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6.  6.452 x 10</w:t>
      </w:r>
      <w:r>
        <w:rPr>
          <w:rFonts w:ascii="Arial" w:hAnsi="Arial"/>
          <w:vertAlign w:val="superscript"/>
        </w:rPr>
        <w:t>2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3.  8.5 x 10</w:t>
      </w:r>
      <w:r>
        <w:rPr>
          <w:rFonts w:ascii="Arial" w:hAnsi="Arial"/>
          <w:vertAlign w:val="superscript"/>
        </w:rPr>
        <w:t>–2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7.  8.77 x 10</w:t>
      </w:r>
      <w:r>
        <w:rPr>
          <w:rFonts w:ascii="Arial" w:hAnsi="Arial"/>
          <w:vertAlign w:val="superscript"/>
        </w:rPr>
        <w:t>–1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4.  2.71 x 10</w:t>
      </w:r>
      <w:r>
        <w:rPr>
          <w:rFonts w:ascii="Arial" w:hAnsi="Arial"/>
          <w:vertAlign w:val="superscript"/>
        </w:rPr>
        <w:t>4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8.  6.4 x 10</w:t>
      </w:r>
      <w:r>
        <w:rPr>
          <w:rFonts w:ascii="Arial" w:hAnsi="Arial"/>
          <w:vertAlign w:val="superscript"/>
        </w:rPr>
        <w:t>–3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ind w:left="720" w:hanging="720"/>
        <w:rPr>
          <w:rFonts w:ascii="Arial" w:hAnsi="Arial"/>
          <w:b/>
        </w:rPr>
      </w:pPr>
      <w:r>
        <w:rPr>
          <w:rFonts w:ascii="Arial" w:hAnsi="Arial"/>
          <w:b/>
          <w:i/>
          <w:u w:val="single"/>
        </w:rPr>
        <w:t>Part B</w:t>
      </w:r>
      <w:r>
        <w:rPr>
          <w:rFonts w:ascii="Arial" w:hAnsi="Arial"/>
          <w:b/>
          <w:i/>
        </w:rPr>
        <w:t>:  Express each of the following in scientific notation.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1.  78,000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5.  16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2.  0.00053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6.  0.0043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3.  250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7.  0.875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4.  2,687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8.  0.012654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  <w:b/>
          <w:i/>
        </w:rPr>
      </w:pPr>
      <w:r>
        <w:rPr>
          <w:rFonts w:ascii="Arial" w:hAnsi="Arial"/>
          <w:b/>
          <w:i/>
          <w:u w:val="single"/>
        </w:rPr>
        <w:t>Part C</w:t>
      </w:r>
      <w:r>
        <w:rPr>
          <w:rFonts w:ascii="Arial" w:hAnsi="Arial"/>
          <w:b/>
          <w:i/>
        </w:rPr>
        <w:t>:  Use the exponent function on your calculator (EE or EXP) to compute the following.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1.  (6.02 x 10</w:t>
      </w:r>
      <w:r>
        <w:rPr>
          <w:rFonts w:ascii="Arial" w:hAnsi="Arial"/>
          <w:vertAlign w:val="superscript"/>
        </w:rPr>
        <w:t>23</w:t>
      </w:r>
      <w:r>
        <w:rPr>
          <w:rFonts w:ascii="Arial" w:hAnsi="Arial"/>
        </w:rPr>
        <w:t>) (8.65 x 10</w:t>
      </w:r>
      <w:r>
        <w:rPr>
          <w:rFonts w:ascii="Arial" w:hAnsi="Arial"/>
          <w:vertAlign w:val="superscript"/>
        </w:rPr>
        <w:t>4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8.  </w:t>
      </w:r>
      <w:r>
        <w:rPr>
          <w:rFonts w:ascii="Arial" w:hAnsi="Arial"/>
          <w:u w:val="single"/>
        </w:rPr>
        <w:t>(5.4 x 10</w:t>
      </w:r>
      <w:r>
        <w:rPr>
          <w:rFonts w:ascii="Arial" w:hAnsi="Arial"/>
          <w:u w:val="single"/>
          <w:vertAlign w:val="superscript"/>
        </w:rPr>
        <w:t>4</w:t>
      </w:r>
      <w:r>
        <w:rPr>
          <w:rFonts w:ascii="Arial" w:hAnsi="Arial"/>
          <w:u w:val="single"/>
        </w:rPr>
        <w:t>) (2.2 x 10</w:t>
      </w:r>
      <w:r>
        <w:rPr>
          <w:rFonts w:ascii="Arial" w:hAnsi="Arial"/>
          <w:u w:val="single"/>
          <w:vertAlign w:val="superscript"/>
        </w:rPr>
        <w:t>7</w:t>
      </w:r>
      <w:r>
        <w:rPr>
          <w:rFonts w:ascii="Arial" w:hAnsi="Arial"/>
          <w:u w:val="single"/>
        </w:rPr>
        <w:t>)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4.5 x 10</w:t>
      </w:r>
      <w:r>
        <w:rPr>
          <w:rFonts w:ascii="Arial" w:hAnsi="Arial"/>
          <w:vertAlign w:val="superscript"/>
        </w:rPr>
        <w:t>5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  <w:i/>
        </w:rPr>
      </w:pPr>
      <w:r>
        <w:rPr>
          <w:rFonts w:ascii="Arial" w:hAnsi="Arial"/>
        </w:rPr>
        <w:t>2.  (6.02 x 10</w:t>
      </w:r>
      <w:r>
        <w:rPr>
          <w:rFonts w:ascii="Arial" w:hAnsi="Arial"/>
          <w:vertAlign w:val="superscript"/>
        </w:rPr>
        <w:t>23</w:t>
      </w:r>
      <w:r>
        <w:rPr>
          <w:rFonts w:ascii="Arial" w:hAnsi="Arial"/>
        </w:rPr>
        <w:t>) (9.63 x 10</w:t>
      </w:r>
      <w:r>
        <w:rPr>
          <w:rFonts w:ascii="Arial" w:hAnsi="Arial"/>
          <w:vertAlign w:val="superscript"/>
        </w:rPr>
        <w:t>–2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9.  </w:t>
      </w:r>
      <w:r>
        <w:rPr>
          <w:rFonts w:ascii="Arial" w:hAnsi="Arial"/>
          <w:u w:val="single"/>
        </w:rPr>
        <w:t>(6.02 x 10</w:t>
      </w:r>
      <w:r>
        <w:rPr>
          <w:rFonts w:ascii="Arial" w:hAnsi="Arial"/>
          <w:u w:val="single"/>
          <w:vertAlign w:val="superscript"/>
        </w:rPr>
        <w:t>23</w:t>
      </w:r>
      <w:r>
        <w:rPr>
          <w:rFonts w:ascii="Arial" w:hAnsi="Arial"/>
          <w:u w:val="single"/>
        </w:rPr>
        <w:t>) (–1.42 x 10</w:t>
      </w:r>
      <w:r>
        <w:rPr>
          <w:rFonts w:ascii="Arial" w:hAnsi="Arial"/>
          <w:u w:val="single"/>
          <w:vertAlign w:val="superscript"/>
        </w:rPr>
        <w:t>–15</w:t>
      </w:r>
      <w:r>
        <w:rPr>
          <w:rFonts w:ascii="Arial" w:hAnsi="Arial"/>
          <w:u w:val="single"/>
        </w:rPr>
        <w:t>)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6.54 x 10</w:t>
      </w:r>
      <w:r>
        <w:rPr>
          <w:rFonts w:ascii="Arial" w:hAnsi="Arial"/>
          <w:vertAlign w:val="superscript"/>
        </w:rPr>
        <w:t>–6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 xml:space="preserve">3.  </w:t>
      </w:r>
      <w:r>
        <w:rPr>
          <w:rFonts w:ascii="Arial" w:hAnsi="Arial"/>
          <w:u w:val="single"/>
        </w:rPr>
        <w:t>5.6 x 10</w:t>
      </w:r>
      <w:r>
        <w:rPr>
          <w:rFonts w:ascii="Arial" w:hAnsi="Arial"/>
          <w:u w:val="single"/>
          <w:vertAlign w:val="superscript"/>
        </w:rPr>
        <w:t>–18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10.  </w:t>
      </w:r>
      <w:r>
        <w:rPr>
          <w:rFonts w:ascii="Arial" w:hAnsi="Arial"/>
          <w:u w:val="single"/>
        </w:rPr>
        <w:t>(6.02 x 10</w:t>
      </w:r>
      <w:r>
        <w:rPr>
          <w:rFonts w:ascii="Arial" w:hAnsi="Arial"/>
          <w:u w:val="single"/>
          <w:vertAlign w:val="superscript"/>
        </w:rPr>
        <w:t>23</w:t>
      </w:r>
      <w:r>
        <w:rPr>
          <w:rFonts w:ascii="Arial" w:hAnsi="Arial"/>
          <w:u w:val="single"/>
        </w:rPr>
        <w:t>) (–5.11 x 10</w:t>
      </w:r>
      <w:r>
        <w:rPr>
          <w:rFonts w:ascii="Arial" w:hAnsi="Arial"/>
          <w:u w:val="single"/>
          <w:vertAlign w:val="superscript"/>
        </w:rPr>
        <w:t>–27</w:t>
      </w:r>
      <w:r>
        <w:rPr>
          <w:rFonts w:ascii="Arial" w:hAnsi="Arial"/>
          <w:u w:val="single"/>
        </w:rPr>
        <w:t>)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 xml:space="preserve">      8.9 x 10</w:t>
      </w:r>
      <w:r>
        <w:rPr>
          <w:rFonts w:ascii="Arial" w:hAnsi="Arial"/>
          <w:vertAlign w:val="superscript"/>
        </w:rPr>
        <w:t>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–8.23 x 10</w:t>
      </w:r>
      <w:r>
        <w:rPr>
          <w:rFonts w:ascii="Arial" w:hAnsi="Arial"/>
          <w:vertAlign w:val="superscript"/>
        </w:rPr>
        <w:t>5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4.  (–4.12 x 10</w:t>
      </w:r>
      <w:r>
        <w:rPr>
          <w:rFonts w:ascii="Arial" w:hAnsi="Arial"/>
          <w:vertAlign w:val="superscript"/>
        </w:rPr>
        <w:t>–4</w:t>
      </w:r>
      <w:r>
        <w:rPr>
          <w:rFonts w:ascii="Arial" w:hAnsi="Arial"/>
        </w:rPr>
        <w:t>) (7.33 x 10</w:t>
      </w:r>
      <w:r>
        <w:rPr>
          <w:rFonts w:ascii="Arial" w:hAnsi="Arial"/>
          <w:vertAlign w:val="superscript"/>
        </w:rPr>
        <w:t>12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11.  </w:t>
      </w:r>
      <w:r>
        <w:rPr>
          <w:rFonts w:ascii="Arial" w:hAnsi="Arial"/>
          <w:u w:val="single"/>
        </w:rPr>
        <w:t>(3.1 x 10</w:t>
      </w:r>
      <w:r>
        <w:rPr>
          <w:rFonts w:ascii="Arial" w:hAnsi="Arial"/>
          <w:u w:val="single"/>
          <w:vertAlign w:val="superscript"/>
        </w:rPr>
        <w:t>14</w:t>
      </w:r>
      <w:r>
        <w:rPr>
          <w:rFonts w:ascii="Arial" w:hAnsi="Arial"/>
          <w:u w:val="single"/>
        </w:rPr>
        <w:t>) (4.4 x 10</w:t>
      </w:r>
      <w:r>
        <w:rPr>
          <w:rFonts w:ascii="Arial" w:hAnsi="Arial"/>
          <w:u w:val="single"/>
          <w:vertAlign w:val="superscript"/>
        </w:rPr>
        <w:t>–12</w:t>
      </w:r>
      <w:r>
        <w:rPr>
          <w:rFonts w:ascii="Arial" w:hAnsi="Arial"/>
          <w:u w:val="single"/>
        </w:rPr>
        <w:t>)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–6.6 x 10</w:t>
      </w:r>
      <w:r>
        <w:rPr>
          <w:rFonts w:ascii="Arial" w:hAnsi="Arial"/>
          <w:vertAlign w:val="superscript"/>
        </w:rPr>
        <w:t>–14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 xml:space="preserve">5.  </w:t>
      </w:r>
      <w:r>
        <w:rPr>
          <w:rFonts w:ascii="Arial" w:hAnsi="Arial"/>
          <w:u w:val="single"/>
        </w:rPr>
        <w:t>1.0 x 10</w:t>
      </w:r>
      <w:r>
        <w:rPr>
          <w:rFonts w:ascii="Arial" w:hAnsi="Arial"/>
          <w:u w:val="single"/>
          <w:vertAlign w:val="superscript"/>
        </w:rPr>
        <w:t xml:space="preserve">–14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12.  </w:t>
      </w:r>
      <w:r>
        <w:rPr>
          <w:rFonts w:ascii="Arial" w:hAnsi="Arial"/>
          <w:u w:val="single"/>
        </w:rPr>
        <w:t>(8.2 x 10</w:t>
      </w:r>
      <w:r>
        <w:rPr>
          <w:rFonts w:ascii="Arial" w:hAnsi="Arial"/>
          <w:u w:val="single"/>
          <w:vertAlign w:val="superscript"/>
        </w:rPr>
        <w:t>–3</w:t>
      </w:r>
      <w:r>
        <w:rPr>
          <w:rFonts w:ascii="Arial" w:hAnsi="Arial"/>
          <w:u w:val="single"/>
        </w:rPr>
        <w:t>) (–7.9 x 10</w:t>
      </w:r>
      <w:r>
        <w:rPr>
          <w:rFonts w:ascii="Arial" w:hAnsi="Arial"/>
          <w:u w:val="single"/>
          <w:vertAlign w:val="superscript"/>
        </w:rPr>
        <w:t>7</w:t>
      </w:r>
      <w:r>
        <w:rPr>
          <w:rFonts w:ascii="Arial" w:hAnsi="Arial"/>
          <w:u w:val="single"/>
        </w:rPr>
        <w:t>)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 xml:space="preserve">     4.2 x 10</w:t>
      </w:r>
      <w:r>
        <w:rPr>
          <w:rFonts w:ascii="Arial" w:hAnsi="Arial"/>
          <w:vertAlign w:val="superscript"/>
        </w:rPr>
        <w:t>–6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7.3 x 10</w:t>
      </w:r>
      <w:r>
        <w:rPr>
          <w:rFonts w:ascii="Arial" w:hAnsi="Arial"/>
          <w:vertAlign w:val="superscript"/>
        </w:rPr>
        <w:t>–16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 xml:space="preserve">6.  </w:t>
      </w:r>
      <w:r>
        <w:rPr>
          <w:rFonts w:ascii="Arial" w:hAnsi="Arial"/>
          <w:u w:val="single"/>
        </w:rPr>
        <w:t>7.85 x 10</w:t>
      </w:r>
      <w:r>
        <w:rPr>
          <w:rFonts w:ascii="Arial" w:hAnsi="Arial"/>
          <w:u w:val="single"/>
          <w:vertAlign w:val="superscript"/>
        </w:rPr>
        <w:t>26</w:t>
      </w:r>
      <w:r>
        <w:rPr>
          <w:rFonts w:ascii="Arial" w:hAnsi="Arial"/>
          <w:vertAlign w:val="superscript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13.  </w:t>
      </w:r>
      <w:r>
        <w:rPr>
          <w:rFonts w:ascii="Arial" w:hAnsi="Arial"/>
          <w:u w:val="single"/>
        </w:rPr>
        <w:t>(–1.6 x 10</w:t>
      </w:r>
      <w:r>
        <w:rPr>
          <w:rFonts w:ascii="Arial" w:hAnsi="Arial"/>
          <w:u w:val="single"/>
          <w:vertAlign w:val="superscript"/>
        </w:rPr>
        <w:t>5</w:t>
      </w:r>
      <w:r>
        <w:rPr>
          <w:rFonts w:ascii="Arial" w:hAnsi="Arial"/>
          <w:u w:val="single"/>
        </w:rPr>
        <w:t>) (–2.4 x 10</w:t>
      </w:r>
      <w:r>
        <w:rPr>
          <w:rFonts w:ascii="Arial" w:hAnsi="Arial"/>
          <w:u w:val="single"/>
          <w:vertAlign w:val="superscript"/>
        </w:rPr>
        <w:t>15</w:t>
      </w:r>
      <w:r>
        <w:rPr>
          <w:rFonts w:ascii="Arial" w:hAnsi="Arial"/>
          <w:u w:val="single"/>
        </w:rPr>
        <w:t>)</w:t>
      </w: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 xml:space="preserve">     6.02 x 10</w:t>
      </w:r>
      <w:r>
        <w:rPr>
          <w:rFonts w:ascii="Arial" w:hAnsi="Arial"/>
          <w:vertAlign w:val="superscript"/>
        </w:rPr>
        <w:t>23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8.9 x 10</w:t>
      </w:r>
      <w:r>
        <w:rPr>
          <w:rFonts w:ascii="Arial" w:hAnsi="Arial"/>
          <w:vertAlign w:val="superscript"/>
        </w:rPr>
        <w:t>3</w:t>
      </w: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</w:p>
    <w:p w:rsidR="00B70ED6" w:rsidRDefault="00B70ED6">
      <w:pPr>
        <w:rPr>
          <w:rFonts w:ascii="Arial" w:hAnsi="Arial"/>
        </w:rPr>
      </w:pPr>
      <w:r>
        <w:rPr>
          <w:rFonts w:ascii="Arial" w:hAnsi="Arial"/>
        </w:rPr>
        <w:t>7.  (–3.2 x 10</w:t>
      </w:r>
      <w:r>
        <w:rPr>
          <w:rFonts w:ascii="Arial" w:hAnsi="Arial"/>
          <w:vertAlign w:val="superscript"/>
        </w:rPr>
        <w:t>–7</w:t>
      </w:r>
      <w:r>
        <w:rPr>
          <w:rFonts w:ascii="Arial" w:hAnsi="Arial"/>
        </w:rPr>
        <w:t>) (–8.6 x 10</w:t>
      </w:r>
      <w:r>
        <w:rPr>
          <w:rFonts w:ascii="Arial" w:hAnsi="Arial"/>
          <w:vertAlign w:val="superscript"/>
        </w:rPr>
        <w:t>–9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14.  (7.0 x 10</w:t>
      </w:r>
      <w:r>
        <w:rPr>
          <w:rFonts w:ascii="Arial" w:hAnsi="Arial"/>
          <w:vertAlign w:val="superscript"/>
        </w:rPr>
        <w:t>28</w:t>
      </w:r>
      <w:r>
        <w:rPr>
          <w:rFonts w:ascii="Arial" w:hAnsi="Arial"/>
        </w:rPr>
        <w:t>) (–3.2 x 10</w:t>
      </w:r>
      <w:r>
        <w:rPr>
          <w:rFonts w:ascii="Arial" w:hAnsi="Arial"/>
          <w:vertAlign w:val="superscript"/>
        </w:rPr>
        <w:t>–20</w:t>
      </w:r>
      <w:r>
        <w:rPr>
          <w:rFonts w:ascii="Arial" w:hAnsi="Arial"/>
        </w:rPr>
        <w:t>) (–6.4 x 10</w:t>
      </w:r>
      <w:r>
        <w:rPr>
          <w:rFonts w:ascii="Arial" w:hAnsi="Arial"/>
          <w:vertAlign w:val="superscript"/>
        </w:rPr>
        <w:t>35</w:t>
      </w:r>
      <w:r>
        <w:rPr>
          <w:rFonts w:ascii="Arial" w:hAnsi="Arial"/>
        </w:rPr>
        <w:t>)</w:t>
      </w:r>
    </w:p>
    <w:sectPr w:rsidR="00B70ED6" w:rsidSect="00147CDD">
      <w:pgSz w:w="12240" w:h="15840"/>
      <w:pgMar w:top="720" w:right="1008" w:bottom="720" w:left="100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/>
  <w:rsids>
    <w:rsidRoot w:val="00B70ED6"/>
    <w:rsid w:val="00147CDD"/>
    <w:rsid w:val="00B70ED6"/>
    <w:rsid w:val="00E910AC"/>
    <w:rsid w:val="00F50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Scientific Notation Worksheet</vt:lpstr>
    </vt:vector>
  </TitlesOfParts>
  <Company> 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Notation Worksheet</dc:title>
  <dc:subject>Chemistry</dc:subject>
  <dc:creator>John  Bergmann and Jeff Christopherson</dc:creator>
  <cp:keywords>scientific notation</cp:keywords>
  <cp:lastModifiedBy>Technology Services Department</cp:lastModifiedBy>
  <cp:revision>2</cp:revision>
  <cp:lastPrinted>2000-12-20T23:53:00Z</cp:lastPrinted>
  <dcterms:created xsi:type="dcterms:W3CDTF">2011-09-12T10:57:00Z</dcterms:created>
  <dcterms:modified xsi:type="dcterms:W3CDTF">2011-09-12T10:57:00Z</dcterms:modified>
  <cp:category>Introduction to Chemistry</cp:category>
</cp:coreProperties>
</file>