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ind w:left="0" w:firstLine="0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u w:val="single"/>
          <w:rtl w:val="0"/>
        </w:rPr>
        <w:t xml:space="preserve">Senior Year Information Guide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Fall (August-November)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Decide post-high school direction 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College, Trade, Military, Work Force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Research options via online websites or personal visits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Choose 4-6 colleges/universities to apply to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Review application process on website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Learn application options (e.g., Common Application or college website)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Register for early SAT Reasoning and/or SAT Subject tests or ACT to increase your scores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Remember: You receive 4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free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score reports at the time of registration (or up to 9 days after the test date). Afterwards, you must pay for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each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score report sent to a college. 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Meet with your counselor to discuss the college process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Attend local and national college fairs and open houses at your desired colleges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Register for</w:t>
      </w:r>
      <w:hyperlink r:id="rId5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rtl w:val="0"/>
          </w:rPr>
          <w:t xml:space="preserve">college representative visits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 the Counseling Office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From your list of colleges, find the following information for each school: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Application deadline and application options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FInancial Aid deadlines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Institutional scholarship deadlines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If needed, other supporting documents (e.g., secondary school report, teacher recommendations, writing supplements, test score submission requirements, etc.)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Start writing your college essays - Ask your English teacher or another qualified individual to review your essay before submission.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Prepare your resume - All seniors are required to submit their resume to their school counselor for scholarship consideration and letters of recommendation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Ask your teachers and counselor for letters of recommendations (LOR’s)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*Not all schools require LORs – please check the colleges’ admission requirements before asking!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Begin applying to colleges – check their websites for application instructions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*Take note of early deadlines for applications and financial aid (CSS Profile)! Most Early Action/Early Decision application deadlines are in November. Priority scholarship and certain programs/majors deadlines may be as early as December 1st (even for rolling admission schools!)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Request for transcripts to be sent to your colleges through your counselor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Send official score reports from your College Board or ACT Student accounts to your colleges and/or NCAA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Apply for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rtl w:val="0"/>
          </w:rPr>
          <w:t xml:space="preserve">outside scholarships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and college-specific scholarships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Transcript Request Process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Add schools to Naviance under the “Colleges I’m Applying To” tab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Request teacher recommendations in Naviance only if required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Complete online application and submit on the college website or via the Common App. 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Request transcripts in Naviance via the google form (for each college applied to).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Winter (December-February)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Attend Financial Aid Night to learn about paying for college (November)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Complete the FAFSA to apply for federal aid and loans and other supplemental financial aid applications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*You may now begin to apply as early as October 1st with an earlier tax year’s information, referred to as prior-prior year (PPY)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Continue applying to colleges and check that each prospective school has received all of your materials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Continue applying for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rtl w:val="0"/>
          </w:rPr>
          <w:t xml:space="preserve">outside scholarships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and college-specific scholarships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Prepare for college interviews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Spring (March-June)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Review all of your responses and financial aid packages from colleges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Take the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rtl w:val="0"/>
          </w:rPr>
          <w:t xml:space="preserve">ASVAB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(free) to help with career planning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Take the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rtl w:val="0"/>
          </w:rPr>
          <w:t xml:space="preserve">AP exams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if you are enrolled in an AP course (May)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Send Intent to Register to desired college and then withdrawal notification to colleges you are not attending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Send deposit to matriculating college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Sign and send in a promissory note if you are borrowing money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Notify your college about any outside scholarships that you have received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Request for final transcript to be sent to your matriculating college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 male U.S. citizens and male immigrants, who are 18 through 25, are required to register with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rtl w:val="0"/>
          </w:rPr>
          <w:t xml:space="preserve">Selective Service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Summer (June-August)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Prepare for matriculation into your selected college by attending summer orientation programs, applying for student housing, and registering for courses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Learn about useful resources at your college and the surrounding community, such as the campus police, tutoring centers, mental health centers, clubs, and cultural centers.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❏"/>
      <w:lvlJc w:val="left"/>
      <w:pPr>
        <w:ind w:left="720" w:firstLine="360"/>
      </w:pPr>
      <w:rPr>
        <w:b w:val="0"/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6"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7"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wilsonsd.org/Page/10439" TargetMode="External"/><Relationship Id="rId10" Type="http://schemas.openxmlformats.org/officeDocument/2006/relationships/hyperlink" Target="http://www.wilsonsd.org/Page/8353" TargetMode="External"/><Relationship Id="rId13" Type="http://schemas.openxmlformats.org/officeDocument/2006/relationships/hyperlink" Target="http://www.wilsonsd.org/Page/10413" TargetMode="External"/><Relationship Id="rId12" Type="http://schemas.openxmlformats.org/officeDocument/2006/relationships/hyperlink" Target="http://www.wilsonsd.org/Page/10439" TargetMode="External"/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hyperlink" Target="http://www.wilsonsd.org/Page/8353" TargetMode="External"/><Relationship Id="rId15" Type="http://schemas.openxmlformats.org/officeDocument/2006/relationships/hyperlink" Target="https://www.sss.gov/" TargetMode="External"/><Relationship Id="rId14" Type="http://schemas.openxmlformats.org/officeDocument/2006/relationships/hyperlink" Target="http://www.wilsonsd.org/Page/10413" TargetMode="External"/><Relationship Id="rId16" Type="http://schemas.openxmlformats.org/officeDocument/2006/relationships/hyperlink" Target="https://www.sss.gov/" TargetMode="External"/><Relationship Id="rId5" Type="http://schemas.openxmlformats.org/officeDocument/2006/relationships/hyperlink" Target="http://www.wilsonsd.org/Page/1090" TargetMode="External"/><Relationship Id="rId6" Type="http://schemas.openxmlformats.org/officeDocument/2006/relationships/hyperlink" Target="http://www.wilsonsd.org/Page/1090" TargetMode="External"/><Relationship Id="rId7" Type="http://schemas.openxmlformats.org/officeDocument/2006/relationships/hyperlink" Target="http://www.wilsonsd.org/Page/8353" TargetMode="External"/><Relationship Id="rId8" Type="http://schemas.openxmlformats.org/officeDocument/2006/relationships/hyperlink" Target="http://www.wilsonsd.org/Page/8353" TargetMode="External"/></Relationships>
</file>